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CD67B4" w:rsidRDefault="009F03E6" w:rsidP="00342A0A">
      <w:pPr>
        <w:jc w:val="center"/>
        <w:rPr>
          <w:bCs/>
          <w:sz w:val="32"/>
          <w:szCs w:val="32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19125" cy="768174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817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Default="009F03E6" w:rsidP="009F03E6">
      <w:pPr>
        <w:jc w:val="center"/>
        <w:rPr>
          <w:b/>
          <w:bCs/>
          <w:sz w:val="20"/>
          <w:szCs w:val="20"/>
        </w:rPr>
      </w:pP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</w:t>
      </w:r>
      <w:r w:rsidR="005D209D">
        <w:rPr>
          <w:b/>
          <w:sz w:val="28"/>
          <w:szCs w:val="28"/>
        </w:rPr>
        <w:t>Н</w:t>
      </w:r>
      <w:r w:rsidRPr="00742A4B">
        <w:rPr>
          <w:b/>
          <w:sz w:val="28"/>
          <w:szCs w:val="28"/>
        </w:rPr>
        <w:t xml:space="preserve">  Я</w:t>
      </w:r>
    </w:p>
    <w:p w:rsidR="002972E5" w:rsidRDefault="00DF2268" w:rsidP="00E25D0B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220D12">
        <w:rPr>
          <w:b/>
          <w:bCs/>
          <w:u w:val="single"/>
        </w:rPr>
        <w:t xml:space="preserve"> </w:t>
      </w:r>
      <w:r w:rsidR="00E25D0B">
        <w:rPr>
          <w:b/>
          <w:bCs/>
          <w:u w:val="single"/>
        </w:rPr>
        <w:t>18</w:t>
      </w:r>
      <w:r w:rsidR="00220D12">
        <w:rPr>
          <w:b/>
          <w:bCs/>
          <w:u w:val="single"/>
        </w:rPr>
        <w:t xml:space="preserve">   </w:t>
      </w:r>
      <w:r>
        <w:rPr>
          <w:b/>
          <w:bCs/>
          <w:u w:val="single"/>
        </w:rPr>
        <w:t xml:space="preserve"> </w:t>
      </w:r>
      <w:r w:rsidR="005B1233">
        <w:rPr>
          <w:b/>
          <w:bCs/>
          <w:u w:val="single"/>
        </w:rPr>
        <w:t>»  _</w:t>
      </w:r>
      <w:r w:rsidR="00220D12">
        <w:rPr>
          <w:b/>
          <w:bCs/>
          <w:u w:val="single"/>
        </w:rPr>
        <w:t>грудня</w:t>
      </w:r>
      <w:r w:rsidR="00D2242D">
        <w:rPr>
          <w:b/>
          <w:bCs/>
          <w:u w:val="single"/>
        </w:rPr>
        <w:t xml:space="preserve">  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CD67B4">
        <w:rPr>
          <w:b/>
        </w:rPr>
        <w:t xml:space="preserve">            </w:t>
      </w:r>
      <w:r w:rsidR="00DE4557">
        <w:rPr>
          <w:b/>
        </w:rPr>
        <w:t xml:space="preserve">       </w:t>
      </w:r>
      <w:r>
        <w:rPr>
          <w:b/>
        </w:rPr>
        <w:t xml:space="preserve">   </w:t>
      </w:r>
      <w:r w:rsidR="00DE4557">
        <w:rPr>
          <w:b/>
        </w:rPr>
        <w:t xml:space="preserve"> </w:t>
      </w:r>
      <w:r w:rsidR="00D2242D">
        <w:rPr>
          <w:b/>
        </w:rPr>
        <w:t xml:space="preserve">          </w:t>
      </w:r>
      <w:r w:rsidR="00DE4557">
        <w:rPr>
          <w:b/>
        </w:rPr>
        <w:t xml:space="preserve">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</w:t>
      </w:r>
      <w:r w:rsidR="00D2242D">
        <w:rPr>
          <w:b/>
        </w:rPr>
        <w:t xml:space="preserve">  </w:t>
      </w:r>
      <w:r w:rsidR="00DE4557">
        <w:rPr>
          <w:b/>
        </w:rPr>
        <w:t xml:space="preserve">                 №</w:t>
      </w:r>
      <w:r w:rsidR="00E25D0B">
        <w:rPr>
          <w:b/>
          <w:u w:val="single"/>
        </w:rPr>
        <w:t xml:space="preserve"> 663 </w:t>
      </w:r>
    </w:p>
    <w:p w:rsidR="00E25D0B" w:rsidRPr="00E25D0B" w:rsidRDefault="00E25D0B" w:rsidP="00E25D0B">
      <w:pPr>
        <w:rPr>
          <w:b/>
          <w:u w:val="single"/>
        </w:rPr>
      </w:pPr>
      <w:bookmarkStart w:id="0" w:name="_GoBack"/>
      <w:bookmarkEnd w:id="0"/>
    </w:p>
    <w:p w:rsidR="002972E5" w:rsidRDefault="00DE4557" w:rsidP="0064231A">
      <w:pPr>
        <w:tabs>
          <w:tab w:val="left" w:pos="4111"/>
          <w:tab w:val="left" w:pos="4678"/>
        </w:tabs>
        <w:ind w:right="3288"/>
        <w:jc w:val="both"/>
        <w:rPr>
          <w:b/>
        </w:rPr>
      </w:pPr>
      <w:r>
        <w:rPr>
          <w:b/>
        </w:rPr>
        <w:t xml:space="preserve">Про </w:t>
      </w:r>
      <w:r w:rsidR="00220D12">
        <w:rPr>
          <w:b/>
        </w:rPr>
        <w:t>затвердження кошторисної частини</w:t>
      </w:r>
      <w:r w:rsidR="00D83A26">
        <w:rPr>
          <w:b/>
        </w:rPr>
        <w:t xml:space="preserve"> проект</w:t>
      </w:r>
      <w:r w:rsidR="008068A5">
        <w:rPr>
          <w:b/>
        </w:rPr>
        <w:t>ної документації</w:t>
      </w:r>
      <w:r>
        <w:rPr>
          <w:b/>
        </w:rPr>
        <w:t xml:space="preserve"> </w:t>
      </w:r>
      <w:r w:rsidR="00220D12">
        <w:rPr>
          <w:b/>
        </w:rPr>
        <w:t>по робочому проекту «Реконструкція</w:t>
      </w:r>
      <w:r w:rsidR="00D2242D">
        <w:rPr>
          <w:b/>
        </w:rPr>
        <w:t xml:space="preserve"> світлофорного об’єкту</w:t>
      </w:r>
      <w:r w:rsidR="00F2744B">
        <w:rPr>
          <w:b/>
        </w:rPr>
        <w:t xml:space="preserve"> на перехресті вулиць Польової та</w:t>
      </w:r>
      <w:r w:rsidR="00220D12">
        <w:rPr>
          <w:b/>
        </w:rPr>
        <w:t xml:space="preserve"> Нове Шосе в</w:t>
      </w:r>
      <w:r w:rsidR="00D2242D">
        <w:rPr>
          <w:b/>
        </w:rPr>
        <w:t xml:space="preserve"> м. </w:t>
      </w:r>
      <w:r w:rsidR="006B28E4" w:rsidRPr="00433367">
        <w:rPr>
          <w:b/>
        </w:rPr>
        <w:t>Буча Київської області</w:t>
      </w:r>
      <w:r w:rsidR="00220D12">
        <w:rPr>
          <w:b/>
        </w:rPr>
        <w:t>»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20D12" w:rsidRPr="00C93765" w:rsidRDefault="002E597D" w:rsidP="00220D12">
      <w:pPr>
        <w:ind w:firstLine="540"/>
        <w:jc w:val="both"/>
        <w:rPr>
          <w:sz w:val="22"/>
          <w:szCs w:val="22"/>
        </w:rPr>
      </w:pPr>
      <w:r>
        <w:tab/>
      </w:r>
      <w:r w:rsidR="00220D12"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 w:rsidR="00220D12">
        <w:rPr>
          <w:sz w:val="22"/>
          <w:szCs w:val="22"/>
        </w:rPr>
        <w:t xml:space="preserve">робочому </w:t>
      </w:r>
      <w:r w:rsidR="00220D12" w:rsidRPr="00C40A38">
        <w:rPr>
          <w:sz w:val="22"/>
          <w:szCs w:val="22"/>
        </w:rPr>
        <w:t>«</w:t>
      </w:r>
      <w:r w:rsidR="00220D12">
        <w:rPr>
          <w:sz w:val="22"/>
          <w:szCs w:val="22"/>
        </w:rPr>
        <w:t>Реконструкція</w:t>
      </w:r>
      <w:r w:rsidR="00220D12" w:rsidRPr="00C40A38">
        <w:rPr>
          <w:sz w:val="22"/>
          <w:szCs w:val="22"/>
        </w:rPr>
        <w:t xml:space="preserve"> </w:t>
      </w:r>
      <w:r w:rsidR="00220D12" w:rsidRPr="00220D12">
        <w:rPr>
          <w:sz w:val="22"/>
          <w:szCs w:val="22"/>
        </w:rPr>
        <w:t>світлофорного об’єкту на перехресті вулиць Польової та Нове Шосе в м. Буча Київської області»</w:t>
      </w:r>
      <w:r w:rsidR="00220D12" w:rsidRPr="00C93765">
        <w:rPr>
          <w:sz w:val="22"/>
          <w:szCs w:val="22"/>
        </w:rPr>
        <w:t>,</w:t>
      </w:r>
      <w:r w:rsidR="00220D12" w:rsidRPr="008B100F">
        <w:rPr>
          <w:sz w:val="22"/>
          <w:szCs w:val="22"/>
        </w:rPr>
        <w:t xml:space="preserve"> </w:t>
      </w:r>
      <w:r w:rsidR="00220D12" w:rsidRPr="00C93765">
        <w:rPr>
          <w:sz w:val="22"/>
          <w:szCs w:val="22"/>
        </w:rPr>
        <w:t>розроблену</w:t>
      </w:r>
      <w:r w:rsidR="00220D12">
        <w:rPr>
          <w:sz w:val="22"/>
          <w:szCs w:val="22"/>
        </w:rPr>
        <w:t xml:space="preserve"> генеральним проектувальником ТОВ «</w:t>
      </w:r>
      <w:r w:rsidR="00325BE8">
        <w:rPr>
          <w:sz w:val="22"/>
          <w:szCs w:val="22"/>
        </w:rPr>
        <w:t>Знаки УА</w:t>
      </w:r>
      <w:r w:rsidR="00220D12">
        <w:rPr>
          <w:sz w:val="22"/>
          <w:szCs w:val="22"/>
        </w:rPr>
        <w:t>»</w:t>
      </w:r>
      <w:r w:rsidR="00220D12" w:rsidRPr="00C93765">
        <w:rPr>
          <w:sz w:val="22"/>
          <w:szCs w:val="22"/>
        </w:rPr>
        <w:t>,</w:t>
      </w:r>
      <w:r w:rsidR="00220D12">
        <w:rPr>
          <w:sz w:val="22"/>
          <w:szCs w:val="22"/>
        </w:rPr>
        <w:t xml:space="preserve"> експертний звіт № </w:t>
      </w:r>
      <w:r w:rsidR="00325BE8">
        <w:rPr>
          <w:sz w:val="22"/>
          <w:szCs w:val="22"/>
        </w:rPr>
        <w:t xml:space="preserve">1734-4241-18/УЕБ/В </w:t>
      </w:r>
      <w:r w:rsidR="00220D12">
        <w:rPr>
          <w:sz w:val="22"/>
          <w:szCs w:val="22"/>
        </w:rPr>
        <w:t>виданий ТОВ «</w:t>
      </w:r>
      <w:proofErr w:type="spellStart"/>
      <w:r w:rsidR="00325BE8">
        <w:rPr>
          <w:sz w:val="22"/>
          <w:szCs w:val="22"/>
        </w:rPr>
        <w:t>Укрекспертиза</w:t>
      </w:r>
      <w:proofErr w:type="spellEnd"/>
      <w:r w:rsidR="00325BE8">
        <w:rPr>
          <w:sz w:val="22"/>
          <w:szCs w:val="22"/>
        </w:rPr>
        <w:t xml:space="preserve"> в будівництві</w:t>
      </w:r>
      <w:r w:rsidR="00220D12">
        <w:rPr>
          <w:sz w:val="22"/>
          <w:szCs w:val="22"/>
        </w:rPr>
        <w:t xml:space="preserve">», </w:t>
      </w:r>
      <w:r w:rsidR="00220D12" w:rsidRPr="00C93765">
        <w:rPr>
          <w:sz w:val="22"/>
          <w:szCs w:val="22"/>
        </w:rPr>
        <w:t xml:space="preserve">враховуючи </w:t>
      </w:r>
      <w:r w:rsidR="00325BE8">
        <w:rPr>
          <w:sz w:val="22"/>
          <w:szCs w:val="22"/>
        </w:rPr>
        <w:t>попереднє рішення виконавчого комітету про розробку проектної документації від 19 червня 2018 р.</w:t>
      </w:r>
      <w:r w:rsidR="00220D12" w:rsidRPr="00C93765">
        <w:rPr>
          <w:sz w:val="22"/>
          <w:szCs w:val="22"/>
        </w:rPr>
        <w:t>, з метою належного утримання вулично-дорожньої мережі міста Буча, керуючись Законами України «Про місцеве самоврядування в Україні»</w:t>
      </w:r>
      <w:r w:rsidR="00220D12">
        <w:rPr>
          <w:sz w:val="22"/>
          <w:szCs w:val="22"/>
        </w:rPr>
        <w:t>,</w:t>
      </w:r>
      <w:r w:rsidR="00220D12" w:rsidRPr="00C93765">
        <w:rPr>
          <w:sz w:val="22"/>
          <w:szCs w:val="22"/>
        </w:rPr>
        <w:t xml:space="preserve"> «Про б</w:t>
      </w:r>
      <w:r w:rsidR="00220D12">
        <w:rPr>
          <w:sz w:val="22"/>
          <w:szCs w:val="22"/>
        </w:rPr>
        <w:t>лагоустрій населених пунктів»</w:t>
      </w:r>
      <w:r w:rsidR="00220D12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20D12" w:rsidRPr="00C93765" w:rsidRDefault="00220D12" w:rsidP="00220D1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220D12" w:rsidRPr="00C93765" w:rsidRDefault="00220D12" w:rsidP="00220D12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C40A38">
        <w:rPr>
          <w:sz w:val="22"/>
          <w:szCs w:val="22"/>
        </w:rPr>
        <w:t>«</w:t>
      </w:r>
      <w:r w:rsidR="00325BE8" w:rsidRPr="00325BE8">
        <w:rPr>
          <w:sz w:val="22"/>
          <w:szCs w:val="22"/>
        </w:rPr>
        <w:t>Реконструкція світлофорного об’єкту на перехресті вулиць Польової та Нове Шосе в м. Буча Київської області</w:t>
      </w:r>
      <w:r w:rsidRPr="00C40A38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220D12" w:rsidRPr="00C93765" w:rsidRDefault="00220D12" w:rsidP="00220D12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20D12" w:rsidRPr="00C93765" w:rsidTr="00313D8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D12" w:rsidRPr="00C93765" w:rsidRDefault="00220D12" w:rsidP="005E75FB">
            <w:pPr>
              <w:tabs>
                <w:tab w:val="left" w:pos="567"/>
              </w:tabs>
              <w:snapToGrid w:val="0"/>
              <w:ind w:left="567" w:hanging="534"/>
              <w:jc w:val="center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220D12" w:rsidRPr="00C93765" w:rsidTr="00313D8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D12" w:rsidRPr="00C93765" w:rsidRDefault="00325BE8" w:rsidP="00313D8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615,530</w:t>
            </w:r>
          </w:p>
        </w:tc>
      </w:tr>
      <w:tr w:rsidR="00220D12" w:rsidRPr="00C93765" w:rsidTr="00313D8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D12" w:rsidRPr="00C93765" w:rsidRDefault="00325BE8" w:rsidP="00313D8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406,120</w:t>
            </w:r>
          </w:p>
        </w:tc>
      </w:tr>
      <w:tr w:rsidR="00325BE8" w:rsidRPr="00C93765" w:rsidTr="00313D8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BE8" w:rsidRPr="00C93765" w:rsidRDefault="00325BE8" w:rsidP="00313D8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обладнання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BE8" w:rsidRPr="00C93765" w:rsidRDefault="00325BE8" w:rsidP="00313D8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BE8" w:rsidRDefault="00325BE8" w:rsidP="00313D8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60,701</w:t>
            </w:r>
          </w:p>
        </w:tc>
      </w:tr>
      <w:tr w:rsidR="00220D12" w:rsidRPr="00C93765" w:rsidTr="00313D8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D12" w:rsidRPr="00C93765" w:rsidRDefault="00220D12" w:rsidP="00313D8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D12" w:rsidRPr="00C93765" w:rsidRDefault="00325BE8" w:rsidP="00313D8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46,121</w:t>
            </w:r>
          </w:p>
        </w:tc>
      </w:tr>
      <w:tr w:rsidR="00325BE8" w:rsidRPr="00C93765" w:rsidTr="00313D8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BE8" w:rsidRDefault="00325BE8" w:rsidP="00313D8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ПДВ 20%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BE8" w:rsidRPr="00C93765" w:rsidRDefault="00325BE8" w:rsidP="00313D8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BE8" w:rsidRPr="00C93765" w:rsidRDefault="00325BE8" w:rsidP="00313D8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102,588</w:t>
            </w:r>
          </w:p>
        </w:tc>
      </w:tr>
    </w:tbl>
    <w:p w:rsidR="00220D12" w:rsidRPr="00C93765" w:rsidRDefault="00220D12" w:rsidP="00220D12">
      <w:pPr>
        <w:jc w:val="both"/>
        <w:rPr>
          <w:sz w:val="22"/>
          <w:szCs w:val="22"/>
        </w:rPr>
      </w:pPr>
    </w:p>
    <w:p w:rsidR="0064231A" w:rsidRPr="0064231A" w:rsidRDefault="00220D12" w:rsidP="0064231A">
      <w:pPr>
        <w:pStyle w:val="aa"/>
        <w:numPr>
          <w:ilvl w:val="0"/>
          <w:numId w:val="4"/>
        </w:numPr>
        <w:jc w:val="both"/>
        <w:rPr>
          <w:sz w:val="22"/>
          <w:szCs w:val="22"/>
        </w:rPr>
      </w:pPr>
      <w:r w:rsidRPr="00325BE8">
        <w:rPr>
          <w:sz w:val="22"/>
          <w:szCs w:val="22"/>
        </w:rPr>
        <w:t xml:space="preserve">Виконання робіт </w:t>
      </w:r>
      <w:r w:rsidR="00325BE8" w:rsidRPr="00325BE8">
        <w:rPr>
          <w:sz w:val="22"/>
          <w:szCs w:val="22"/>
        </w:rPr>
        <w:t>з</w:t>
      </w:r>
      <w:r w:rsidRPr="00325BE8">
        <w:rPr>
          <w:sz w:val="22"/>
          <w:szCs w:val="22"/>
        </w:rPr>
        <w:t xml:space="preserve"> </w:t>
      </w:r>
      <w:r w:rsidR="00325BE8" w:rsidRPr="00325BE8">
        <w:rPr>
          <w:sz w:val="22"/>
          <w:szCs w:val="22"/>
        </w:rPr>
        <w:t xml:space="preserve">реконструкції світлофорного об’єкту на перехресті вулиць Польової та Нове Шосе в м. Буча Київської області </w:t>
      </w:r>
      <w:r w:rsidRPr="00325BE8">
        <w:rPr>
          <w:sz w:val="22"/>
          <w:szCs w:val="22"/>
        </w:rPr>
        <w:t>доручити ліцензованій організації.</w:t>
      </w:r>
    </w:p>
    <w:p w:rsidR="00325BE8" w:rsidRPr="00325BE8" w:rsidRDefault="00325BE8" w:rsidP="00325BE8">
      <w:pPr>
        <w:pStyle w:val="aa"/>
        <w:numPr>
          <w:ilvl w:val="0"/>
          <w:numId w:val="4"/>
        </w:numPr>
        <w:jc w:val="both"/>
        <w:rPr>
          <w:sz w:val="22"/>
          <w:szCs w:val="22"/>
        </w:rPr>
      </w:pPr>
      <w:r w:rsidRPr="00325BE8">
        <w:rPr>
          <w:sz w:val="22"/>
          <w:szCs w:val="22"/>
        </w:rPr>
        <w:t>Контроль за виконанням даного рішення покласти на заступника міського голови за напрямком.</w:t>
      </w:r>
    </w:p>
    <w:p w:rsidR="00220D12" w:rsidRDefault="00220D12" w:rsidP="0064231A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220D12" w:rsidTr="00313D84"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220D12" w:rsidRDefault="00220D12" w:rsidP="00313D84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220D12" w:rsidTr="00325BE8">
        <w:trPr>
          <w:trHeight w:val="1087"/>
        </w:trPr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220D12" w:rsidRDefault="00220D12" w:rsidP="00313D84">
            <w:pPr>
              <w:snapToGrid w:val="0"/>
              <w:rPr>
                <w:b/>
              </w:rPr>
            </w:pPr>
          </w:p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325BE8" w:rsidRDefault="00325BE8" w:rsidP="00313D84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220D12" w:rsidRDefault="00220D12" w:rsidP="00313D84">
            <w:pPr>
              <w:snapToGrid w:val="0"/>
              <w:rPr>
                <w:b/>
              </w:rPr>
            </w:pPr>
          </w:p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220D12" w:rsidTr="00313D84">
        <w:trPr>
          <w:trHeight w:val="527"/>
        </w:trPr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220D12" w:rsidRDefault="00C35B3F" w:rsidP="00C35B3F">
            <w:pPr>
              <w:snapToGrid w:val="0"/>
            </w:pPr>
            <w:r>
              <w:t>Начальник</w:t>
            </w:r>
            <w:r w:rsidR="00220D12">
              <w:t xml:space="preserve"> юридичн</w:t>
            </w:r>
            <w:r>
              <w:t>ого</w:t>
            </w:r>
            <w:r w:rsidR="00220D12">
              <w:t xml:space="preserve"> відділ</w:t>
            </w:r>
            <w:r>
              <w:t>у</w:t>
            </w:r>
          </w:p>
          <w:p w:rsidR="00C35B3F" w:rsidRPr="00E35131" w:rsidRDefault="00C35B3F" w:rsidP="00C35B3F">
            <w:pPr>
              <w:snapToGrid w:val="0"/>
            </w:pP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</w:pPr>
          </w:p>
          <w:p w:rsidR="00220D12" w:rsidRPr="00E35131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220D12" w:rsidTr="00313D84"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</w:p>
        </w:tc>
      </w:tr>
      <w:tr w:rsidR="00220D12" w:rsidTr="00313D84"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</w:pPr>
            <w:r>
              <w:t>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220D12" w:rsidRPr="00E35131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220D12" w:rsidRDefault="00220D12" w:rsidP="00220D12"/>
    <w:p w:rsidR="00295A36" w:rsidRDefault="00295A36" w:rsidP="00220D12">
      <w:pPr>
        <w:widowControl w:val="0"/>
        <w:shd w:val="clear" w:color="auto" w:fill="FFFFFF"/>
        <w:tabs>
          <w:tab w:val="left" w:pos="0"/>
          <w:tab w:val="left" w:pos="851"/>
        </w:tabs>
        <w:suppressAutoHyphens w:val="0"/>
        <w:autoSpaceDE w:val="0"/>
        <w:autoSpaceDN w:val="0"/>
        <w:adjustRightInd w:val="0"/>
        <w:jc w:val="both"/>
      </w:pPr>
    </w:p>
    <w:p w:rsidR="00DF2268" w:rsidRDefault="00DF2268" w:rsidP="00C1568F"/>
    <w:p w:rsidR="00295A36" w:rsidRDefault="00295A36" w:rsidP="00C1568F"/>
    <w:p w:rsidR="00295A36" w:rsidRDefault="00295A36" w:rsidP="00295A36"/>
    <w:p w:rsidR="00295A36" w:rsidRDefault="00295A36" w:rsidP="00295A36"/>
    <w:p w:rsidR="00295A36" w:rsidRDefault="00295A36" w:rsidP="00295A36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95A36" w:rsidRPr="00795831" w:rsidTr="001415C1">
        <w:tc>
          <w:tcPr>
            <w:tcW w:w="5495" w:type="dxa"/>
          </w:tcPr>
          <w:p w:rsidR="00295A36" w:rsidRPr="00795831" w:rsidRDefault="00295A36" w:rsidP="001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295A36" w:rsidRPr="00795831" w:rsidRDefault="00295A36" w:rsidP="001415C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295A36" w:rsidRDefault="00E25D0B" w:rsidP="00295A36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in;height:2in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295A36" w:rsidRPr="00CD1396" w:rsidRDefault="00295A36" w:rsidP="00295A36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295A36" w:rsidRPr="00CD1396" w:rsidRDefault="00295A36" w:rsidP="00295A36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</w:t>
                  </w:r>
                </w:p>
              </w:txbxContent>
            </v:textbox>
          </v:shape>
        </w:pict>
      </w:r>
    </w:p>
    <w:p w:rsidR="00295A36" w:rsidRPr="00F80FA0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295A36" w:rsidRDefault="00295A36" w:rsidP="00295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295A36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64231A" w:rsidRDefault="0064231A" w:rsidP="00295A36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4576CD">
        <w:rPr>
          <w:sz w:val="28"/>
          <w:szCs w:val="28"/>
        </w:rPr>
        <w:tab/>
      </w:r>
      <w:r w:rsidR="004576CD" w:rsidRPr="004576CD">
        <w:rPr>
          <w:sz w:val="28"/>
          <w:szCs w:val="28"/>
        </w:rPr>
        <w:t xml:space="preserve">Про </w:t>
      </w:r>
      <w:r w:rsidR="0064231A">
        <w:rPr>
          <w:sz w:val="28"/>
          <w:szCs w:val="28"/>
        </w:rPr>
        <w:t>затвердження</w:t>
      </w:r>
      <w:r w:rsidR="004576CD" w:rsidRPr="004576CD">
        <w:rPr>
          <w:sz w:val="28"/>
          <w:szCs w:val="28"/>
        </w:rPr>
        <w:t xml:space="preserve"> проектної документації по реконструкції світлофорного об’єкту на перехрест</w:t>
      </w:r>
      <w:r w:rsidR="004576CD">
        <w:rPr>
          <w:sz w:val="28"/>
          <w:szCs w:val="28"/>
        </w:rPr>
        <w:t xml:space="preserve">і вулиць Польової </w:t>
      </w:r>
      <w:r w:rsidR="0064231A">
        <w:rPr>
          <w:sz w:val="28"/>
          <w:szCs w:val="28"/>
        </w:rPr>
        <w:t xml:space="preserve">та </w:t>
      </w:r>
      <w:r w:rsidR="004576CD">
        <w:rPr>
          <w:sz w:val="28"/>
          <w:szCs w:val="28"/>
        </w:rPr>
        <w:t>Нове Шосе в</w:t>
      </w:r>
      <w:r w:rsidR="004576CD" w:rsidRPr="004576CD">
        <w:rPr>
          <w:sz w:val="28"/>
          <w:szCs w:val="28"/>
        </w:rPr>
        <w:t xml:space="preserve"> м. Буча Київської області</w:t>
      </w:r>
      <w:r w:rsidR="004576CD">
        <w:rPr>
          <w:sz w:val="28"/>
          <w:szCs w:val="28"/>
        </w:rPr>
        <w:t>.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295A36" w:rsidRDefault="00295A36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D67B4">
        <w:rPr>
          <w:sz w:val="28"/>
          <w:szCs w:val="28"/>
        </w:rPr>
        <w:t xml:space="preserve">В зв’язку </w:t>
      </w:r>
      <w:r w:rsidR="0070324E">
        <w:rPr>
          <w:sz w:val="28"/>
          <w:szCs w:val="28"/>
        </w:rPr>
        <w:t>з</w:t>
      </w:r>
      <w:r w:rsidR="00617662">
        <w:rPr>
          <w:sz w:val="28"/>
          <w:szCs w:val="28"/>
        </w:rPr>
        <w:t>і</w:t>
      </w:r>
      <w:r w:rsidR="0070324E">
        <w:rPr>
          <w:sz w:val="28"/>
          <w:szCs w:val="28"/>
        </w:rPr>
        <w:t xml:space="preserve"> </w:t>
      </w:r>
      <w:r w:rsidR="00CD67B4">
        <w:rPr>
          <w:sz w:val="28"/>
          <w:szCs w:val="28"/>
        </w:rPr>
        <w:t xml:space="preserve">зміною організації дорожнього руху на </w:t>
      </w:r>
      <w:r w:rsidR="0070324E">
        <w:rPr>
          <w:sz w:val="28"/>
          <w:szCs w:val="28"/>
        </w:rPr>
        <w:t>розі</w:t>
      </w:r>
      <w:r w:rsidR="00CD67B4">
        <w:rPr>
          <w:sz w:val="28"/>
          <w:szCs w:val="28"/>
        </w:rPr>
        <w:t xml:space="preserve"> вулиць Польова і Нове Шосе</w:t>
      </w:r>
      <w:r w:rsidR="0064231A">
        <w:rPr>
          <w:sz w:val="28"/>
          <w:szCs w:val="28"/>
        </w:rPr>
        <w:t xml:space="preserve"> та</w:t>
      </w:r>
      <w:r w:rsidR="00847BA3">
        <w:rPr>
          <w:sz w:val="28"/>
          <w:szCs w:val="28"/>
        </w:rPr>
        <w:t xml:space="preserve"> </w:t>
      </w:r>
      <w:r w:rsidR="0064231A">
        <w:rPr>
          <w:sz w:val="28"/>
          <w:szCs w:val="28"/>
        </w:rPr>
        <w:t>попереднім рішенням Виконавчого комітету БМР від 19 червня 2018 р. «</w:t>
      </w:r>
      <w:r w:rsidR="0064231A" w:rsidRPr="004576CD">
        <w:rPr>
          <w:sz w:val="28"/>
          <w:szCs w:val="28"/>
        </w:rPr>
        <w:t>Про розробку проектної документації по реконструкції світлофорного об’єкту на перехрест</w:t>
      </w:r>
      <w:r w:rsidR="0064231A">
        <w:rPr>
          <w:sz w:val="28"/>
          <w:szCs w:val="28"/>
        </w:rPr>
        <w:t>і вулиць Польової і Нове Шосе в</w:t>
      </w:r>
      <w:r w:rsidR="0064231A" w:rsidRPr="004576CD">
        <w:rPr>
          <w:sz w:val="28"/>
          <w:szCs w:val="28"/>
        </w:rPr>
        <w:t xml:space="preserve"> м. Буча Київської області</w:t>
      </w:r>
      <w:r w:rsidR="0064231A">
        <w:rPr>
          <w:sz w:val="28"/>
          <w:szCs w:val="28"/>
        </w:rPr>
        <w:t>», і для виконання монтажних робіт</w:t>
      </w:r>
      <w:r w:rsidR="00DA7179">
        <w:rPr>
          <w:sz w:val="28"/>
          <w:szCs w:val="28"/>
        </w:rPr>
        <w:t xml:space="preserve"> </w:t>
      </w:r>
      <w:r w:rsidR="0064231A">
        <w:rPr>
          <w:sz w:val="28"/>
          <w:szCs w:val="28"/>
        </w:rPr>
        <w:t>по</w:t>
      </w:r>
      <w:r w:rsidR="00DA7179">
        <w:rPr>
          <w:sz w:val="28"/>
          <w:szCs w:val="28"/>
        </w:rPr>
        <w:t xml:space="preserve"> </w:t>
      </w:r>
      <w:r w:rsidR="00DF2268" w:rsidRPr="004576CD">
        <w:rPr>
          <w:sz w:val="28"/>
          <w:szCs w:val="28"/>
        </w:rPr>
        <w:t xml:space="preserve">реконструкції </w:t>
      </w:r>
      <w:r w:rsidR="0064231A">
        <w:rPr>
          <w:sz w:val="28"/>
          <w:szCs w:val="28"/>
        </w:rPr>
        <w:t xml:space="preserve">світлофорного об’єкту, </w:t>
      </w:r>
      <w:r w:rsidR="00967D80">
        <w:rPr>
          <w:sz w:val="28"/>
          <w:szCs w:val="28"/>
        </w:rPr>
        <w:t>просимо Вас</w:t>
      </w:r>
      <w:r w:rsidR="00DD1D8D">
        <w:rPr>
          <w:sz w:val="28"/>
          <w:szCs w:val="28"/>
        </w:rPr>
        <w:t>,</w:t>
      </w:r>
      <w:r w:rsidR="00967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винести дане питання на розгляд </w:t>
      </w:r>
      <w:r w:rsidRPr="00F15E0C">
        <w:rPr>
          <w:sz w:val="28"/>
          <w:szCs w:val="28"/>
        </w:rPr>
        <w:t>виконавчого комітету Бучанської міської ради</w:t>
      </w:r>
      <w:r>
        <w:rPr>
          <w:sz w:val="28"/>
          <w:szCs w:val="28"/>
        </w:rPr>
        <w:t>.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Pr="00F15E0C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64231A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64231A">
        <w:rPr>
          <w:sz w:val="28"/>
          <w:szCs w:val="28"/>
        </w:rPr>
        <w:t>Проект рішення</w:t>
      </w:r>
    </w:p>
    <w:p w:rsidR="0064231A" w:rsidRPr="0064231A" w:rsidRDefault="0064231A" w:rsidP="0064231A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</w:p>
    <w:p w:rsidR="00295A36" w:rsidRPr="00F80FA0" w:rsidRDefault="00295A36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</w:t>
      </w:r>
      <w:proofErr w:type="spellStart"/>
      <w:r w:rsidRPr="007A61BE">
        <w:rPr>
          <w:b/>
          <w:sz w:val="28"/>
          <w:szCs w:val="28"/>
        </w:rPr>
        <w:t>Бучанське</w:t>
      </w:r>
      <w:proofErr w:type="spellEnd"/>
      <w:r w:rsidRPr="007A61BE">
        <w:rPr>
          <w:b/>
          <w:sz w:val="28"/>
          <w:szCs w:val="28"/>
        </w:rPr>
        <w:t xml:space="preserve">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295A36" w:rsidRDefault="00295A36" w:rsidP="00C1568F"/>
    <w:p w:rsidR="008D4786" w:rsidRDefault="008D4786" w:rsidP="00C1568F"/>
    <w:sectPr w:rsidR="008D4786" w:rsidSect="0064231A">
      <w:pgSz w:w="11906" w:h="16838"/>
      <w:pgMar w:top="284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11DF4B1C"/>
    <w:multiLevelType w:val="hybridMultilevel"/>
    <w:tmpl w:val="6C02E9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659A9"/>
    <w:multiLevelType w:val="singleLevel"/>
    <w:tmpl w:val="269C958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661368"/>
    <w:rsid w:val="000060A0"/>
    <w:rsid w:val="00074B2A"/>
    <w:rsid w:val="000D647D"/>
    <w:rsid w:val="000F47AF"/>
    <w:rsid w:val="00124B27"/>
    <w:rsid w:val="001344ED"/>
    <w:rsid w:val="001552CE"/>
    <w:rsid w:val="001A0F4C"/>
    <w:rsid w:val="001B5D2D"/>
    <w:rsid w:val="001D04AA"/>
    <w:rsid w:val="002061EF"/>
    <w:rsid w:val="00207261"/>
    <w:rsid w:val="002103D2"/>
    <w:rsid w:val="00220D12"/>
    <w:rsid w:val="00295A36"/>
    <w:rsid w:val="002972E5"/>
    <w:rsid w:val="002C27E8"/>
    <w:rsid w:val="002C7CCC"/>
    <w:rsid w:val="002E597D"/>
    <w:rsid w:val="00325BE8"/>
    <w:rsid w:val="00342A0A"/>
    <w:rsid w:val="00346AD6"/>
    <w:rsid w:val="00351D0C"/>
    <w:rsid w:val="00363983"/>
    <w:rsid w:val="00370FCD"/>
    <w:rsid w:val="003F050F"/>
    <w:rsid w:val="003F1DA2"/>
    <w:rsid w:val="003F2C59"/>
    <w:rsid w:val="00433367"/>
    <w:rsid w:val="004576CD"/>
    <w:rsid w:val="00484084"/>
    <w:rsid w:val="005005C7"/>
    <w:rsid w:val="00507595"/>
    <w:rsid w:val="0055098E"/>
    <w:rsid w:val="005651A8"/>
    <w:rsid w:val="005658CF"/>
    <w:rsid w:val="00595009"/>
    <w:rsid w:val="005A74C1"/>
    <w:rsid w:val="005B1233"/>
    <w:rsid w:val="005D209D"/>
    <w:rsid w:val="005E75FB"/>
    <w:rsid w:val="00617662"/>
    <w:rsid w:val="0064231A"/>
    <w:rsid w:val="00653892"/>
    <w:rsid w:val="00661368"/>
    <w:rsid w:val="006676DD"/>
    <w:rsid w:val="006A0ACB"/>
    <w:rsid w:val="006A5196"/>
    <w:rsid w:val="006A7F6A"/>
    <w:rsid w:val="006B28E4"/>
    <w:rsid w:val="006B3A91"/>
    <w:rsid w:val="006B5DF0"/>
    <w:rsid w:val="006E29C4"/>
    <w:rsid w:val="006F6F25"/>
    <w:rsid w:val="0070324E"/>
    <w:rsid w:val="00741720"/>
    <w:rsid w:val="00747797"/>
    <w:rsid w:val="00797350"/>
    <w:rsid w:val="007A145E"/>
    <w:rsid w:val="008068A5"/>
    <w:rsid w:val="00811850"/>
    <w:rsid w:val="00847BA3"/>
    <w:rsid w:val="00884D7C"/>
    <w:rsid w:val="00893D1C"/>
    <w:rsid w:val="008D4786"/>
    <w:rsid w:val="008F022B"/>
    <w:rsid w:val="008F29CB"/>
    <w:rsid w:val="00967D80"/>
    <w:rsid w:val="00980EA4"/>
    <w:rsid w:val="00992CA7"/>
    <w:rsid w:val="009F03E6"/>
    <w:rsid w:val="00A179ED"/>
    <w:rsid w:val="00AD4940"/>
    <w:rsid w:val="00AE7266"/>
    <w:rsid w:val="00B328A8"/>
    <w:rsid w:val="00B47298"/>
    <w:rsid w:val="00B6519C"/>
    <w:rsid w:val="00B837E6"/>
    <w:rsid w:val="00BC163B"/>
    <w:rsid w:val="00BE2677"/>
    <w:rsid w:val="00C1568F"/>
    <w:rsid w:val="00C35B3F"/>
    <w:rsid w:val="00C60412"/>
    <w:rsid w:val="00C86329"/>
    <w:rsid w:val="00CA60B4"/>
    <w:rsid w:val="00CD67B4"/>
    <w:rsid w:val="00CE2D42"/>
    <w:rsid w:val="00CE7EC9"/>
    <w:rsid w:val="00D13D61"/>
    <w:rsid w:val="00D2242D"/>
    <w:rsid w:val="00D643E0"/>
    <w:rsid w:val="00D67359"/>
    <w:rsid w:val="00D83A26"/>
    <w:rsid w:val="00DA7179"/>
    <w:rsid w:val="00DD1D8D"/>
    <w:rsid w:val="00DD70DF"/>
    <w:rsid w:val="00DE4557"/>
    <w:rsid w:val="00DF2268"/>
    <w:rsid w:val="00E03DF9"/>
    <w:rsid w:val="00E119F9"/>
    <w:rsid w:val="00E21D50"/>
    <w:rsid w:val="00E25D0B"/>
    <w:rsid w:val="00E647FF"/>
    <w:rsid w:val="00E64DAB"/>
    <w:rsid w:val="00E9377F"/>
    <w:rsid w:val="00F05EB8"/>
    <w:rsid w:val="00F1115E"/>
    <w:rsid w:val="00F2744B"/>
    <w:rsid w:val="00F55BC1"/>
    <w:rsid w:val="00F96157"/>
    <w:rsid w:val="00FE136B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394E20E"/>
  <w15:docId w15:val="{98380B80-641D-4F49-A18D-1D96ADB5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295A36"/>
    <w:pPr>
      <w:ind w:left="720"/>
      <w:contextualSpacing/>
    </w:pPr>
  </w:style>
  <w:style w:type="table" w:styleId="ab">
    <w:name w:val="Table Grid"/>
    <w:basedOn w:val="a1"/>
    <w:uiPriority w:val="59"/>
    <w:rsid w:val="00295A3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46</cp:revision>
  <cp:lastPrinted>2018-12-18T07:49:00Z</cp:lastPrinted>
  <dcterms:created xsi:type="dcterms:W3CDTF">2018-02-16T06:48:00Z</dcterms:created>
  <dcterms:modified xsi:type="dcterms:W3CDTF">2019-01-21T11:25:00Z</dcterms:modified>
</cp:coreProperties>
</file>